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B97" w:rsidRDefault="008B0079" w:rsidP="00FD597C">
      <w:pPr>
        <w:spacing w:after="15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hAnsi="Verdana" w:cs="Arial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35BBCF5C" wp14:editId="010EBF69">
            <wp:simplePos x="0" y="0"/>
            <wp:positionH relativeFrom="margin">
              <wp:posOffset>4840605</wp:posOffset>
            </wp:positionH>
            <wp:positionV relativeFrom="margin">
              <wp:posOffset>-76200</wp:posOffset>
            </wp:positionV>
            <wp:extent cx="1826895" cy="843280"/>
            <wp:effectExtent l="0" t="0" r="190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nlogogra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45C4" w:rsidRPr="00FD597C" w:rsidRDefault="006B4075" w:rsidP="00FD597C">
      <w:pPr>
        <w:spacing w:after="15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How Much Sleep Do You (and Your Children) Need?</w:t>
      </w:r>
    </w:p>
    <w:p w:rsidR="00FD597C" w:rsidRPr="00FD597C" w:rsidRDefault="00FD597C" w:rsidP="00A52B97">
      <w:pPr>
        <w:spacing w:before="100" w:beforeAutospacing="1" w:after="100" w:afterAutospacing="1"/>
        <w:rPr>
          <w:rFonts w:ascii="Verdana" w:eastAsia="Times New Roman" w:hAnsi="Verdana" w:cs="Times New Roman"/>
          <w:sz w:val="24"/>
          <w:szCs w:val="24"/>
        </w:rPr>
      </w:pPr>
      <w:r w:rsidRPr="00FD597C">
        <w:rPr>
          <w:rFonts w:ascii="Verdana" w:eastAsia="Times New Roman" w:hAnsi="Verdana" w:cs="Times New Roman"/>
          <w:sz w:val="24"/>
          <w:szCs w:val="24"/>
        </w:rPr>
        <w:t xml:space="preserve">How you feel and </w:t>
      </w:r>
      <w:r w:rsidRPr="006B4075">
        <w:rPr>
          <w:rFonts w:ascii="Verdana" w:eastAsia="Times New Roman" w:hAnsi="Verdana" w:cs="Times New Roman"/>
          <w:sz w:val="24"/>
          <w:szCs w:val="24"/>
        </w:rPr>
        <w:t>act</w:t>
      </w:r>
      <w:r w:rsidRPr="00FD597C">
        <w:rPr>
          <w:rFonts w:ascii="Verdana" w:eastAsia="Times New Roman" w:hAnsi="Verdana" w:cs="Times New Roman"/>
          <w:sz w:val="24"/>
          <w:szCs w:val="24"/>
        </w:rPr>
        <w:t xml:space="preserve"> during the day is </w:t>
      </w:r>
      <w:r w:rsidR="009E1EBE" w:rsidRPr="006B4075">
        <w:rPr>
          <w:rFonts w:ascii="Verdana" w:eastAsia="Times New Roman" w:hAnsi="Verdana" w:cs="Times New Roman"/>
          <w:sz w:val="24"/>
          <w:szCs w:val="24"/>
        </w:rPr>
        <w:t>linked</w:t>
      </w:r>
      <w:r w:rsidRPr="00FD597C">
        <w:rPr>
          <w:rFonts w:ascii="Verdana" w:eastAsia="Times New Roman" w:hAnsi="Verdana" w:cs="Times New Roman"/>
          <w:sz w:val="24"/>
          <w:szCs w:val="24"/>
        </w:rPr>
        <w:t xml:space="preserve"> to how much sleep you get the night before.</w:t>
      </w:r>
      <w:r w:rsidR="00AC45C4" w:rsidRPr="006B4075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FD597C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AC45C4" w:rsidRPr="006B4075">
        <w:rPr>
          <w:rFonts w:ascii="Verdana" w:eastAsia="Times New Roman" w:hAnsi="Verdana" w:cs="Times New Roman"/>
          <w:sz w:val="24"/>
          <w:szCs w:val="24"/>
        </w:rPr>
        <w:t>If sleepiness interferes with your daily activities, more sleep each night will help the quality of your waking hours.</w:t>
      </w:r>
      <w:r w:rsidRPr="00FD597C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6B4075" w:rsidRPr="006B4075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FD597C">
        <w:rPr>
          <w:rFonts w:ascii="Verdana" w:eastAsia="Times New Roman" w:hAnsi="Verdana" w:cs="Times New Roman"/>
          <w:sz w:val="24"/>
          <w:szCs w:val="24"/>
        </w:rPr>
        <w:t xml:space="preserve">Yet many adults </w:t>
      </w:r>
      <w:r w:rsidR="006B4075" w:rsidRPr="006B4075">
        <w:rPr>
          <w:rFonts w:ascii="Verdana" w:eastAsia="Times New Roman" w:hAnsi="Verdana" w:cs="Times New Roman"/>
          <w:sz w:val="24"/>
          <w:szCs w:val="24"/>
        </w:rPr>
        <w:t>have a sleep</w:t>
      </w:r>
      <w:r w:rsidRPr="00FD597C">
        <w:rPr>
          <w:rFonts w:ascii="Verdana" w:eastAsia="Times New Roman" w:hAnsi="Verdana" w:cs="Times New Roman"/>
          <w:sz w:val="24"/>
          <w:szCs w:val="24"/>
        </w:rPr>
        <w:t xml:space="preserve"> problem one or more nights a week.</w:t>
      </w:r>
    </w:p>
    <w:p w:rsidR="00FD597C" w:rsidRPr="00FD597C" w:rsidRDefault="009E1EBE" w:rsidP="00A52B97">
      <w:pPr>
        <w:spacing w:before="100" w:beforeAutospacing="1" w:after="100" w:afterAutospacing="1"/>
        <w:rPr>
          <w:rFonts w:ascii="Verdana" w:eastAsia="Times New Roman" w:hAnsi="Verdana" w:cs="Times New Roman"/>
          <w:sz w:val="24"/>
          <w:szCs w:val="24"/>
        </w:rPr>
      </w:pPr>
      <w:r w:rsidRPr="006B4075">
        <w:rPr>
          <w:rFonts w:ascii="Verdana" w:eastAsia="Times New Roman" w:hAnsi="Verdana" w:cs="Times New Roman"/>
          <w:sz w:val="24"/>
          <w:szCs w:val="24"/>
        </w:rPr>
        <w:t>Not enough</w:t>
      </w:r>
      <w:r w:rsidR="00FD597C" w:rsidRPr="00FD597C">
        <w:rPr>
          <w:rFonts w:ascii="Verdana" w:eastAsia="Times New Roman" w:hAnsi="Verdana" w:cs="Times New Roman"/>
          <w:sz w:val="24"/>
          <w:szCs w:val="24"/>
        </w:rPr>
        <w:t xml:space="preserve"> sleep is </w:t>
      </w:r>
      <w:r w:rsidR="00AC45C4" w:rsidRPr="006B4075">
        <w:rPr>
          <w:rFonts w:ascii="Verdana" w:eastAsia="Times New Roman" w:hAnsi="Verdana" w:cs="Times New Roman"/>
          <w:sz w:val="24"/>
          <w:szCs w:val="24"/>
        </w:rPr>
        <w:t>linked to</w:t>
      </w:r>
      <w:r w:rsidR="00FD597C" w:rsidRPr="00FD597C">
        <w:rPr>
          <w:rFonts w:ascii="Verdana" w:eastAsia="Times New Roman" w:hAnsi="Verdana" w:cs="Times New Roman"/>
          <w:sz w:val="24"/>
          <w:szCs w:val="24"/>
        </w:rPr>
        <w:t xml:space="preserve"> a number of </w:t>
      </w:r>
      <w:r w:rsidRPr="006B4075">
        <w:rPr>
          <w:rFonts w:ascii="Verdana" w:eastAsia="Times New Roman" w:hAnsi="Verdana" w:cs="Times New Roman"/>
          <w:sz w:val="24"/>
          <w:szCs w:val="24"/>
        </w:rPr>
        <w:t xml:space="preserve">chronic diseases and </w:t>
      </w:r>
      <w:r w:rsidR="00AC45C4" w:rsidRPr="006B4075">
        <w:rPr>
          <w:rFonts w:ascii="Verdana" w:eastAsia="Times New Roman" w:hAnsi="Verdana" w:cs="Times New Roman"/>
          <w:sz w:val="24"/>
          <w:szCs w:val="24"/>
        </w:rPr>
        <w:t>health issues</w:t>
      </w:r>
      <w:r w:rsidRPr="006B4075">
        <w:rPr>
          <w:rFonts w:ascii="Verdana" w:eastAsia="Times New Roman" w:hAnsi="Verdana" w:cs="Times New Roman"/>
          <w:sz w:val="24"/>
          <w:szCs w:val="24"/>
        </w:rPr>
        <w:t xml:space="preserve"> such as</w:t>
      </w:r>
      <w:r w:rsidR="00FD597C" w:rsidRPr="00FD597C">
        <w:rPr>
          <w:rFonts w:ascii="Verdana" w:eastAsia="Times New Roman" w:hAnsi="Verdana" w:cs="Times New Roman"/>
          <w:sz w:val="24"/>
          <w:szCs w:val="24"/>
        </w:rPr>
        <w:t xml:space="preserve"> diabetes</w:t>
      </w:r>
      <w:r w:rsidR="006B4075" w:rsidRPr="006B4075">
        <w:rPr>
          <w:rFonts w:ascii="Verdana" w:eastAsia="Times New Roman" w:hAnsi="Verdana" w:cs="Times New Roman"/>
          <w:sz w:val="24"/>
          <w:szCs w:val="24"/>
        </w:rPr>
        <w:t xml:space="preserve"> (high blood sugar)</w:t>
      </w:r>
      <w:r w:rsidR="00FD597C" w:rsidRPr="00FD597C">
        <w:rPr>
          <w:rFonts w:ascii="Verdana" w:eastAsia="Times New Roman" w:hAnsi="Verdana" w:cs="Times New Roman"/>
          <w:sz w:val="24"/>
          <w:szCs w:val="24"/>
        </w:rPr>
        <w:t xml:space="preserve">, cardiovascular </w:t>
      </w:r>
      <w:r w:rsidR="006B4075" w:rsidRPr="006B4075">
        <w:rPr>
          <w:rFonts w:ascii="Verdana" w:eastAsia="Times New Roman" w:hAnsi="Verdana" w:cs="Times New Roman"/>
          <w:sz w:val="24"/>
          <w:szCs w:val="24"/>
        </w:rPr>
        <w:t xml:space="preserve">(heart) </w:t>
      </w:r>
      <w:r w:rsidR="00FD597C" w:rsidRPr="00FD597C">
        <w:rPr>
          <w:rFonts w:ascii="Verdana" w:eastAsia="Times New Roman" w:hAnsi="Verdana" w:cs="Times New Roman"/>
          <w:sz w:val="24"/>
          <w:szCs w:val="24"/>
        </w:rPr>
        <w:t>disease, obesity, and depression—whic</w:t>
      </w:r>
      <w:r w:rsidR="00846A45">
        <w:rPr>
          <w:rFonts w:ascii="Verdana" w:eastAsia="Times New Roman" w:hAnsi="Verdana" w:cs="Times New Roman"/>
          <w:sz w:val="24"/>
          <w:szCs w:val="24"/>
        </w:rPr>
        <w:t xml:space="preserve">h threaten our nation’s health.  </w:t>
      </w:r>
      <w:r w:rsidR="00FD597C" w:rsidRPr="00FD597C">
        <w:rPr>
          <w:rFonts w:ascii="Verdana" w:eastAsia="Times New Roman" w:hAnsi="Verdana" w:cs="Times New Roman"/>
          <w:sz w:val="24"/>
          <w:szCs w:val="24"/>
        </w:rPr>
        <w:t xml:space="preserve">Not getting enough sleep is </w:t>
      </w:r>
      <w:r w:rsidR="00AC45C4" w:rsidRPr="006B4075">
        <w:rPr>
          <w:rFonts w:ascii="Verdana" w:eastAsia="Times New Roman" w:hAnsi="Verdana" w:cs="Times New Roman"/>
          <w:sz w:val="24"/>
          <w:szCs w:val="24"/>
        </w:rPr>
        <w:t xml:space="preserve">linked </w:t>
      </w:r>
      <w:r w:rsidR="006B4075" w:rsidRPr="006B4075">
        <w:rPr>
          <w:rFonts w:ascii="Verdana" w:eastAsia="Times New Roman" w:hAnsi="Verdana" w:cs="Times New Roman"/>
          <w:sz w:val="24"/>
          <w:szCs w:val="24"/>
        </w:rPr>
        <w:t xml:space="preserve">to </w:t>
      </w:r>
      <w:r w:rsidR="00FD597C" w:rsidRPr="00FD597C">
        <w:rPr>
          <w:rFonts w:ascii="Verdana" w:eastAsia="Times New Roman" w:hAnsi="Verdana" w:cs="Times New Roman"/>
          <w:sz w:val="24"/>
          <w:szCs w:val="24"/>
        </w:rPr>
        <w:t xml:space="preserve">these </w:t>
      </w:r>
      <w:r w:rsidR="00AC45C4" w:rsidRPr="006B4075">
        <w:rPr>
          <w:rFonts w:ascii="Verdana" w:eastAsia="Times New Roman" w:hAnsi="Verdana" w:cs="Times New Roman"/>
          <w:sz w:val="24"/>
          <w:szCs w:val="24"/>
        </w:rPr>
        <w:t>illnesses</w:t>
      </w:r>
      <w:r w:rsidR="00FD597C" w:rsidRPr="00FD597C">
        <w:rPr>
          <w:rFonts w:ascii="Verdana" w:eastAsia="Times New Roman" w:hAnsi="Verdana" w:cs="Times New Roman"/>
          <w:sz w:val="24"/>
          <w:szCs w:val="24"/>
        </w:rPr>
        <w:t xml:space="preserve"> and also may complicate their </w:t>
      </w:r>
      <w:r w:rsidR="00AC45C4" w:rsidRPr="006B4075">
        <w:rPr>
          <w:rFonts w:ascii="Verdana" w:eastAsia="Times New Roman" w:hAnsi="Verdana" w:cs="Times New Roman"/>
          <w:sz w:val="24"/>
          <w:szCs w:val="24"/>
        </w:rPr>
        <w:t>control</w:t>
      </w:r>
      <w:r w:rsidR="00FD597C" w:rsidRPr="00FD597C">
        <w:rPr>
          <w:rFonts w:ascii="Verdana" w:eastAsia="Times New Roman" w:hAnsi="Verdana" w:cs="Times New Roman"/>
          <w:sz w:val="24"/>
          <w:szCs w:val="24"/>
        </w:rPr>
        <w:t xml:space="preserve"> and outcome.</w:t>
      </w:r>
    </w:p>
    <w:p w:rsidR="00FD597C" w:rsidRPr="00FD597C" w:rsidRDefault="006B4075" w:rsidP="00A52B97">
      <w:pPr>
        <w:spacing w:before="100" w:beforeAutospacing="1" w:after="100" w:afterAutospacing="1"/>
        <w:rPr>
          <w:rFonts w:ascii="Verdana" w:eastAsia="Times New Roman" w:hAnsi="Verdana" w:cs="Times New Roman"/>
          <w:sz w:val="24"/>
          <w:szCs w:val="24"/>
        </w:rPr>
      </w:pPr>
      <w:r w:rsidRPr="006B4075">
        <w:rPr>
          <w:rFonts w:ascii="Verdana" w:eastAsia="Times New Roman" w:hAnsi="Verdana" w:cs="Times New Roman"/>
          <w:sz w:val="24"/>
          <w:szCs w:val="24"/>
        </w:rPr>
        <w:t>Getting e</w:t>
      </w:r>
      <w:r w:rsidR="00AC45C4" w:rsidRPr="006B4075">
        <w:rPr>
          <w:rFonts w:ascii="Verdana" w:eastAsia="Times New Roman" w:hAnsi="Verdana" w:cs="Times New Roman"/>
          <w:sz w:val="24"/>
          <w:szCs w:val="24"/>
        </w:rPr>
        <w:t>nough</w:t>
      </w:r>
      <w:r w:rsidR="00FD597C" w:rsidRPr="00FD597C">
        <w:rPr>
          <w:rFonts w:ascii="Verdana" w:eastAsia="Times New Roman" w:hAnsi="Verdana" w:cs="Times New Roman"/>
          <w:sz w:val="24"/>
          <w:szCs w:val="24"/>
        </w:rPr>
        <w:t xml:space="preserve"> sleep is being recognized </w:t>
      </w:r>
      <w:r w:rsidRPr="006B4075">
        <w:rPr>
          <w:rFonts w:ascii="Verdana" w:eastAsia="Times New Roman" w:hAnsi="Verdana" w:cs="Times New Roman"/>
          <w:sz w:val="24"/>
          <w:szCs w:val="24"/>
        </w:rPr>
        <w:t xml:space="preserve">more and more </w:t>
      </w:r>
      <w:r w:rsidR="00A52B97">
        <w:rPr>
          <w:rFonts w:ascii="Verdana" w:eastAsia="Times New Roman" w:hAnsi="Verdana" w:cs="Times New Roman"/>
          <w:sz w:val="24"/>
          <w:szCs w:val="24"/>
        </w:rPr>
        <w:t>as a</w:t>
      </w:r>
      <w:r w:rsidR="00FD597C" w:rsidRPr="00FD597C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AC45C4" w:rsidRPr="006B4075">
        <w:rPr>
          <w:rFonts w:ascii="Verdana" w:eastAsia="Times New Roman" w:hAnsi="Verdana" w:cs="Times New Roman"/>
          <w:sz w:val="24"/>
          <w:szCs w:val="24"/>
        </w:rPr>
        <w:t>vital</w:t>
      </w:r>
      <w:r w:rsidR="00FD597C" w:rsidRPr="00FD597C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6B4075">
        <w:rPr>
          <w:rFonts w:ascii="Verdana" w:eastAsia="Times New Roman" w:hAnsi="Verdana" w:cs="Times New Roman"/>
          <w:sz w:val="24"/>
          <w:szCs w:val="24"/>
        </w:rPr>
        <w:t>part</w:t>
      </w:r>
      <w:r w:rsidR="00FD597C" w:rsidRPr="00FD597C">
        <w:rPr>
          <w:rFonts w:ascii="Verdana" w:eastAsia="Times New Roman" w:hAnsi="Verdana" w:cs="Times New Roman"/>
          <w:sz w:val="24"/>
          <w:szCs w:val="24"/>
        </w:rPr>
        <w:t xml:space="preserve"> of </w:t>
      </w:r>
      <w:r w:rsidR="00AC45C4" w:rsidRPr="006B4075">
        <w:rPr>
          <w:rFonts w:ascii="Verdana" w:eastAsia="Times New Roman" w:hAnsi="Verdana" w:cs="Times New Roman"/>
          <w:sz w:val="24"/>
          <w:szCs w:val="24"/>
        </w:rPr>
        <w:t>long-term illness</w:t>
      </w:r>
      <w:r w:rsidR="00FD597C" w:rsidRPr="00FD597C">
        <w:rPr>
          <w:rFonts w:ascii="Verdana" w:eastAsia="Times New Roman" w:hAnsi="Verdana" w:cs="Times New Roman"/>
          <w:sz w:val="24"/>
          <w:szCs w:val="24"/>
        </w:rPr>
        <w:t xml:space="preserve"> prevention and health promotion. </w:t>
      </w:r>
      <w:r w:rsidRPr="006B4075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FD597C" w:rsidRPr="00FD597C">
        <w:rPr>
          <w:rFonts w:ascii="Verdana" w:eastAsia="Times New Roman" w:hAnsi="Verdana" w:cs="Times New Roman"/>
          <w:sz w:val="24"/>
          <w:szCs w:val="24"/>
        </w:rPr>
        <w:t xml:space="preserve">How much sleep is </w:t>
      </w:r>
      <w:r w:rsidR="00AC45C4" w:rsidRPr="006B4075">
        <w:rPr>
          <w:rFonts w:ascii="Verdana" w:eastAsia="Times New Roman" w:hAnsi="Verdana" w:cs="Times New Roman"/>
          <w:sz w:val="24"/>
          <w:szCs w:val="24"/>
        </w:rPr>
        <w:t>right amount</w:t>
      </w:r>
      <w:r w:rsidR="00FD597C" w:rsidRPr="00FD597C">
        <w:rPr>
          <w:rFonts w:ascii="Verdana" w:eastAsia="Times New Roman" w:hAnsi="Verdana" w:cs="Times New Roman"/>
          <w:sz w:val="24"/>
          <w:szCs w:val="24"/>
        </w:rPr>
        <w:t xml:space="preserve">? </w:t>
      </w:r>
      <w:r w:rsidRPr="006B4075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FD597C" w:rsidRPr="00FD597C">
        <w:rPr>
          <w:rFonts w:ascii="Verdana" w:eastAsia="Times New Roman" w:hAnsi="Verdana" w:cs="Times New Roman"/>
          <w:sz w:val="24"/>
          <w:szCs w:val="24"/>
        </w:rPr>
        <w:t xml:space="preserve">Sleep needs </w:t>
      </w:r>
      <w:r w:rsidRPr="006B4075">
        <w:rPr>
          <w:rFonts w:ascii="Verdana" w:eastAsia="Times New Roman" w:hAnsi="Verdana" w:cs="Times New Roman"/>
          <w:sz w:val="24"/>
          <w:szCs w:val="24"/>
        </w:rPr>
        <w:t>are different</w:t>
      </w:r>
      <w:r w:rsidR="00FD597C" w:rsidRPr="00FD597C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6B4075">
        <w:rPr>
          <w:rFonts w:ascii="Verdana" w:eastAsia="Times New Roman" w:hAnsi="Verdana" w:cs="Times New Roman"/>
          <w:sz w:val="24"/>
          <w:szCs w:val="24"/>
        </w:rPr>
        <w:t>for each person</w:t>
      </w:r>
      <w:r w:rsidR="00FD597C" w:rsidRPr="00FD597C">
        <w:rPr>
          <w:rFonts w:ascii="Verdana" w:eastAsia="Times New Roman" w:hAnsi="Verdana" w:cs="Times New Roman"/>
          <w:sz w:val="24"/>
          <w:szCs w:val="24"/>
        </w:rPr>
        <w:t xml:space="preserve"> and change as people age. </w:t>
      </w:r>
      <w:r w:rsidRPr="006B4075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AC45C4" w:rsidRPr="006B4075">
        <w:rPr>
          <w:rFonts w:ascii="Verdana" w:eastAsia="Times New Roman" w:hAnsi="Verdana" w:cs="Times New Roman"/>
          <w:sz w:val="24"/>
          <w:szCs w:val="24"/>
        </w:rPr>
        <w:t>Think about</w:t>
      </w:r>
      <w:r w:rsidR="00FD597C" w:rsidRPr="00FD597C">
        <w:rPr>
          <w:rFonts w:ascii="Verdana" w:eastAsia="Times New Roman" w:hAnsi="Verdana" w:cs="Times New Roman"/>
          <w:sz w:val="24"/>
          <w:szCs w:val="24"/>
        </w:rPr>
        <w:t xml:space="preserve"> these sleep guidelines for different age groups</w:t>
      </w:r>
      <w:r w:rsidR="00EC3150">
        <w:rPr>
          <w:rFonts w:ascii="Verdana" w:eastAsia="Times New Roman" w:hAnsi="Verdana" w:cs="Times New Roman"/>
          <w:sz w:val="24"/>
          <w:szCs w:val="24"/>
        </w:rPr>
        <w:t>*</w:t>
      </w:r>
      <w:r w:rsidR="00FD597C" w:rsidRPr="00FD597C">
        <w:rPr>
          <w:rFonts w:ascii="Verdana" w:eastAsia="Times New Roman" w:hAnsi="Verdana" w:cs="Times New Roman"/>
          <w:sz w:val="24"/>
          <w:szCs w:val="24"/>
        </w:rPr>
        <w:t>.</w:t>
      </w:r>
    </w:p>
    <w:p w:rsidR="00FD597C" w:rsidRPr="00FD597C" w:rsidRDefault="00FD597C" w:rsidP="00A52B97">
      <w:pPr>
        <w:spacing w:before="225" w:after="100" w:afterAutospacing="1"/>
        <w:outlineLvl w:val="2"/>
        <w:rPr>
          <w:rFonts w:ascii="Verdana" w:eastAsia="Times New Roman" w:hAnsi="Verdana" w:cs="Times New Roman"/>
          <w:b/>
          <w:bCs/>
          <w:sz w:val="27"/>
          <w:szCs w:val="27"/>
        </w:rPr>
      </w:pPr>
      <w:r w:rsidRPr="006B4075">
        <w:rPr>
          <w:rFonts w:ascii="Verdana" w:eastAsia="Times New Roman" w:hAnsi="Verdana" w:cs="Times New Roman"/>
          <w:b/>
          <w:bCs/>
          <w:noProof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7EF5A0BC" wp14:editId="302437BF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952500" cy="952500"/>
            <wp:effectExtent l="0" t="0" r="0" b="0"/>
            <wp:wrapSquare wrapText="bothSides"/>
            <wp:docPr id="5" name="Picture 5" descr="Photo: A infant slee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: A infant sleep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597C">
        <w:rPr>
          <w:rFonts w:ascii="Verdana" w:eastAsia="Times New Roman" w:hAnsi="Verdana" w:cs="Times New Roman"/>
          <w:b/>
          <w:bCs/>
          <w:sz w:val="27"/>
          <w:szCs w:val="27"/>
        </w:rPr>
        <w:t>Infants</w:t>
      </w:r>
    </w:p>
    <w:p w:rsidR="00FD597C" w:rsidRPr="00FD597C" w:rsidRDefault="00FD597C" w:rsidP="00A52B97">
      <w:pPr>
        <w:numPr>
          <w:ilvl w:val="0"/>
          <w:numId w:val="1"/>
        </w:numPr>
        <w:spacing w:before="100" w:beforeAutospacing="1" w:after="100" w:afterAutospacing="1"/>
        <w:ind w:left="2370"/>
        <w:rPr>
          <w:rFonts w:ascii="Verdana" w:eastAsia="Times New Roman" w:hAnsi="Verdana" w:cs="Times New Roman"/>
          <w:sz w:val="24"/>
          <w:szCs w:val="24"/>
        </w:rPr>
      </w:pPr>
      <w:r w:rsidRPr="00FD597C">
        <w:rPr>
          <w:rFonts w:ascii="Verdana" w:eastAsia="Times New Roman" w:hAnsi="Verdana" w:cs="Times New Roman"/>
          <w:sz w:val="24"/>
          <w:szCs w:val="24"/>
        </w:rPr>
        <w:t>Birth–2 months need 12–18 hours</w:t>
      </w:r>
    </w:p>
    <w:p w:rsidR="00FD597C" w:rsidRPr="00FD597C" w:rsidRDefault="00FD597C" w:rsidP="00A52B97">
      <w:pPr>
        <w:numPr>
          <w:ilvl w:val="0"/>
          <w:numId w:val="1"/>
        </w:numPr>
        <w:spacing w:before="100" w:beforeAutospacing="1" w:after="100" w:afterAutospacing="1"/>
        <w:ind w:left="2370"/>
        <w:rPr>
          <w:rFonts w:ascii="Verdana" w:eastAsia="Times New Roman" w:hAnsi="Verdana" w:cs="Times New Roman"/>
          <w:sz w:val="24"/>
          <w:szCs w:val="24"/>
        </w:rPr>
      </w:pPr>
      <w:r w:rsidRPr="00FD597C">
        <w:rPr>
          <w:rFonts w:ascii="Verdana" w:eastAsia="Times New Roman" w:hAnsi="Verdana" w:cs="Times New Roman"/>
          <w:sz w:val="24"/>
          <w:szCs w:val="24"/>
        </w:rPr>
        <w:t>3–11 months need 14–15 hours</w:t>
      </w:r>
    </w:p>
    <w:p w:rsidR="00FD597C" w:rsidRPr="00FD597C" w:rsidRDefault="00FD597C" w:rsidP="00A52B97">
      <w:pPr>
        <w:spacing w:before="750" w:after="100" w:afterAutospacing="1"/>
        <w:outlineLvl w:val="2"/>
        <w:rPr>
          <w:rFonts w:ascii="Verdana" w:eastAsia="Times New Roman" w:hAnsi="Verdana" w:cs="Times New Roman"/>
          <w:b/>
          <w:bCs/>
          <w:sz w:val="27"/>
          <w:szCs w:val="27"/>
        </w:rPr>
      </w:pPr>
      <w:r w:rsidRPr="006B4075">
        <w:rPr>
          <w:rFonts w:ascii="Verdana" w:eastAsia="Times New Roman" w:hAnsi="Verdana" w:cs="Times New Roman"/>
          <w:b/>
          <w:bCs/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787B5FFE" wp14:editId="301E89A9">
            <wp:simplePos x="0" y="0"/>
            <wp:positionH relativeFrom="column">
              <wp:posOffset>0</wp:posOffset>
            </wp:positionH>
            <wp:positionV relativeFrom="paragraph">
              <wp:posOffset>241300</wp:posOffset>
            </wp:positionV>
            <wp:extent cx="952500" cy="952500"/>
            <wp:effectExtent l="0" t="0" r="0" b="0"/>
            <wp:wrapSquare wrapText="bothSides"/>
            <wp:docPr id="4" name="Picture 4" descr="Photo: A toddler slee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: A toddler sleep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597C">
        <w:rPr>
          <w:rFonts w:ascii="Verdana" w:eastAsia="Times New Roman" w:hAnsi="Verdana" w:cs="Times New Roman"/>
          <w:b/>
          <w:bCs/>
          <w:sz w:val="27"/>
          <w:szCs w:val="27"/>
        </w:rPr>
        <w:t>Toddlers/Children</w:t>
      </w:r>
    </w:p>
    <w:p w:rsidR="00FD597C" w:rsidRPr="00FD597C" w:rsidRDefault="00FD597C" w:rsidP="00A52B97">
      <w:pPr>
        <w:numPr>
          <w:ilvl w:val="0"/>
          <w:numId w:val="2"/>
        </w:numPr>
        <w:spacing w:before="100" w:beforeAutospacing="1" w:after="100" w:afterAutospacing="1"/>
        <w:ind w:left="2370"/>
        <w:rPr>
          <w:rFonts w:ascii="Verdana" w:eastAsia="Times New Roman" w:hAnsi="Verdana" w:cs="Times New Roman"/>
          <w:sz w:val="24"/>
          <w:szCs w:val="24"/>
        </w:rPr>
      </w:pPr>
      <w:r w:rsidRPr="00FD597C">
        <w:rPr>
          <w:rFonts w:ascii="Verdana" w:eastAsia="Times New Roman" w:hAnsi="Verdana" w:cs="Times New Roman"/>
          <w:sz w:val="24"/>
          <w:szCs w:val="24"/>
        </w:rPr>
        <w:t>1–3 years need 12–14 hours</w:t>
      </w:r>
    </w:p>
    <w:p w:rsidR="00FD597C" w:rsidRPr="00FD597C" w:rsidRDefault="00FD597C" w:rsidP="00A52B97">
      <w:pPr>
        <w:numPr>
          <w:ilvl w:val="0"/>
          <w:numId w:val="2"/>
        </w:numPr>
        <w:spacing w:before="100" w:beforeAutospacing="1" w:after="100" w:afterAutospacing="1"/>
        <w:ind w:left="2370"/>
        <w:rPr>
          <w:rFonts w:ascii="Verdana" w:eastAsia="Times New Roman" w:hAnsi="Verdana" w:cs="Times New Roman"/>
          <w:sz w:val="24"/>
          <w:szCs w:val="24"/>
        </w:rPr>
      </w:pPr>
      <w:r w:rsidRPr="00FD597C">
        <w:rPr>
          <w:rFonts w:ascii="Verdana" w:eastAsia="Times New Roman" w:hAnsi="Verdana" w:cs="Times New Roman"/>
          <w:sz w:val="24"/>
          <w:szCs w:val="24"/>
        </w:rPr>
        <w:t>3–5 years old need 11–13 hours</w:t>
      </w:r>
    </w:p>
    <w:p w:rsidR="00FD597C" w:rsidRPr="00FD597C" w:rsidRDefault="00FD597C" w:rsidP="00A52B97">
      <w:pPr>
        <w:numPr>
          <w:ilvl w:val="0"/>
          <w:numId w:val="2"/>
        </w:numPr>
        <w:spacing w:before="100" w:beforeAutospacing="1" w:after="100" w:afterAutospacing="1"/>
        <w:ind w:left="2370"/>
        <w:rPr>
          <w:rFonts w:ascii="Verdana" w:eastAsia="Times New Roman" w:hAnsi="Verdana" w:cs="Times New Roman"/>
          <w:sz w:val="24"/>
          <w:szCs w:val="24"/>
        </w:rPr>
      </w:pPr>
      <w:r w:rsidRPr="00FD597C">
        <w:rPr>
          <w:rFonts w:ascii="Verdana" w:eastAsia="Times New Roman" w:hAnsi="Verdana" w:cs="Times New Roman"/>
          <w:sz w:val="24"/>
          <w:szCs w:val="24"/>
        </w:rPr>
        <w:t>5–10 years old need 10–11 hours</w:t>
      </w:r>
    </w:p>
    <w:p w:rsidR="00FD597C" w:rsidRPr="00FD597C" w:rsidRDefault="00FD597C" w:rsidP="00A52B97">
      <w:pPr>
        <w:spacing w:before="375" w:after="100" w:afterAutospacing="1"/>
        <w:outlineLvl w:val="2"/>
        <w:rPr>
          <w:rFonts w:ascii="Verdana" w:eastAsia="Times New Roman" w:hAnsi="Verdana" w:cs="Times New Roman"/>
          <w:b/>
          <w:bCs/>
          <w:sz w:val="27"/>
          <w:szCs w:val="27"/>
        </w:rPr>
      </w:pPr>
      <w:r w:rsidRPr="006B4075">
        <w:rPr>
          <w:rFonts w:ascii="Verdana" w:eastAsia="Times New Roman" w:hAnsi="Verdana" w:cs="Times New Roman"/>
          <w:b/>
          <w:bCs/>
          <w:noProof/>
          <w:sz w:val="27"/>
          <w:szCs w:val="27"/>
        </w:rPr>
        <w:drawing>
          <wp:anchor distT="0" distB="0" distL="114300" distR="114300" simplePos="0" relativeHeight="251660288" behindDoc="0" locked="0" layoutInCell="1" allowOverlap="1" wp14:anchorId="1E93F1F0" wp14:editId="2CB539FD">
            <wp:simplePos x="0" y="0"/>
            <wp:positionH relativeFrom="column">
              <wp:posOffset>0</wp:posOffset>
            </wp:positionH>
            <wp:positionV relativeFrom="paragraph">
              <wp:posOffset>60960</wp:posOffset>
            </wp:positionV>
            <wp:extent cx="952500" cy="952500"/>
            <wp:effectExtent l="0" t="0" r="0" b="0"/>
            <wp:wrapSquare wrapText="bothSides"/>
            <wp:docPr id="3" name="Picture 3" descr="Photo: A teen sleeping in 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: A teen sleeping in b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597C">
        <w:rPr>
          <w:rFonts w:ascii="Verdana" w:eastAsia="Times New Roman" w:hAnsi="Verdana" w:cs="Times New Roman"/>
          <w:b/>
          <w:bCs/>
          <w:sz w:val="27"/>
          <w:szCs w:val="27"/>
        </w:rPr>
        <w:t>Adolescents</w:t>
      </w:r>
    </w:p>
    <w:p w:rsidR="00FD597C" w:rsidRPr="00FD597C" w:rsidRDefault="00FD597C" w:rsidP="00A52B97">
      <w:pPr>
        <w:numPr>
          <w:ilvl w:val="0"/>
          <w:numId w:val="3"/>
        </w:numPr>
        <w:spacing w:before="100" w:beforeAutospacing="1" w:after="100" w:afterAutospacing="1"/>
        <w:ind w:left="2370"/>
        <w:rPr>
          <w:rFonts w:ascii="Verdana" w:eastAsia="Times New Roman" w:hAnsi="Verdana" w:cs="Times New Roman"/>
          <w:sz w:val="24"/>
          <w:szCs w:val="24"/>
        </w:rPr>
      </w:pPr>
      <w:r w:rsidRPr="00FD597C">
        <w:rPr>
          <w:rFonts w:ascii="Verdana" w:eastAsia="Times New Roman" w:hAnsi="Verdana" w:cs="Times New Roman"/>
          <w:sz w:val="24"/>
          <w:szCs w:val="24"/>
        </w:rPr>
        <w:t>10-17 years need 8.5–9.5 hours</w:t>
      </w:r>
    </w:p>
    <w:p w:rsidR="00FD597C" w:rsidRPr="00FD597C" w:rsidRDefault="00FD597C" w:rsidP="00A52B97">
      <w:pPr>
        <w:spacing w:before="1050" w:after="100" w:afterAutospacing="1"/>
        <w:outlineLvl w:val="2"/>
        <w:rPr>
          <w:rFonts w:ascii="Verdana" w:eastAsia="Times New Roman" w:hAnsi="Verdana" w:cs="Times New Roman"/>
          <w:b/>
          <w:bCs/>
          <w:sz w:val="27"/>
          <w:szCs w:val="27"/>
        </w:rPr>
      </w:pPr>
      <w:r w:rsidRPr="006B4075">
        <w:rPr>
          <w:rFonts w:ascii="Verdana" w:eastAsia="Times New Roman" w:hAnsi="Verdana" w:cs="Times New Roman"/>
          <w:b/>
          <w:bCs/>
          <w:noProof/>
          <w:sz w:val="27"/>
          <w:szCs w:val="27"/>
        </w:rPr>
        <w:drawing>
          <wp:anchor distT="0" distB="0" distL="114300" distR="114300" simplePos="0" relativeHeight="251661312" behindDoc="0" locked="0" layoutInCell="1" allowOverlap="1" wp14:anchorId="3F7E626C" wp14:editId="6E9295F5">
            <wp:simplePos x="0" y="0"/>
            <wp:positionH relativeFrom="column">
              <wp:posOffset>-1066800</wp:posOffset>
            </wp:positionH>
            <wp:positionV relativeFrom="paragraph">
              <wp:posOffset>514350</wp:posOffset>
            </wp:positionV>
            <wp:extent cx="952500" cy="952500"/>
            <wp:effectExtent l="0" t="0" r="0" b="0"/>
            <wp:wrapSquare wrapText="bothSides"/>
            <wp:docPr id="2" name="Picture 2" descr="Photo: A man sleeping in 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oto: A man sleeping in b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597C">
        <w:rPr>
          <w:rFonts w:ascii="Verdana" w:eastAsia="Times New Roman" w:hAnsi="Verdana" w:cs="Times New Roman"/>
          <w:b/>
          <w:bCs/>
          <w:sz w:val="27"/>
          <w:szCs w:val="27"/>
        </w:rPr>
        <w:t>Adults</w:t>
      </w:r>
    </w:p>
    <w:p w:rsidR="00FD597C" w:rsidRPr="00FD597C" w:rsidRDefault="00FD597C" w:rsidP="00A52B97">
      <w:pPr>
        <w:numPr>
          <w:ilvl w:val="0"/>
          <w:numId w:val="4"/>
        </w:numPr>
        <w:spacing w:before="100" w:beforeAutospacing="1" w:after="100" w:afterAutospacing="1"/>
        <w:ind w:left="2370"/>
        <w:rPr>
          <w:rFonts w:ascii="Verdana" w:eastAsia="Times New Roman" w:hAnsi="Verdana" w:cs="Times New Roman"/>
          <w:sz w:val="24"/>
          <w:szCs w:val="24"/>
        </w:rPr>
      </w:pPr>
      <w:r w:rsidRPr="00FD597C">
        <w:rPr>
          <w:rFonts w:ascii="Verdana" w:eastAsia="Times New Roman" w:hAnsi="Verdana" w:cs="Times New Roman"/>
          <w:sz w:val="24"/>
          <w:szCs w:val="24"/>
        </w:rPr>
        <w:t>need 7–9 hours</w:t>
      </w:r>
    </w:p>
    <w:p w:rsidR="00EC3150" w:rsidRPr="00EC3150" w:rsidRDefault="00EC3150" w:rsidP="00EC3150">
      <w:pPr>
        <w:pStyle w:val="ListParagraph"/>
        <w:spacing w:before="100" w:beforeAutospacing="1" w:after="100" w:afterAutospacing="1"/>
        <w:rPr>
          <w:rFonts w:ascii="Verdana" w:eastAsia="Times New Roman" w:hAnsi="Verdana" w:cs="Times New Roman"/>
          <w:sz w:val="18"/>
          <w:szCs w:val="18"/>
        </w:rPr>
      </w:pPr>
      <w:r w:rsidRPr="00EC3150">
        <w:rPr>
          <w:rFonts w:ascii="Verdana" w:eastAsia="Times New Roman" w:hAnsi="Verdana" w:cs="Times New Roman"/>
          <w:sz w:val="18"/>
          <w:szCs w:val="18"/>
        </w:rPr>
        <w:t xml:space="preserve">*Data from the National Sleep Foundation. </w:t>
      </w:r>
    </w:p>
    <w:p w:rsidR="00A52B97" w:rsidRDefault="00A52B97">
      <w:pPr>
        <w:rPr>
          <w:rFonts w:ascii="Verdana" w:eastAsia="Times New Roman" w:hAnsi="Verdana" w:cs="Times New Roman"/>
          <w:b/>
          <w:bCs/>
          <w:color w:val="3D316A"/>
          <w:sz w:val="36"/>
          <w:szCs w:val="36"/>
        </w:rPr>
      </w:pPr>
    </w:p>
    <w:p w:rsidR="008B0079" w:rsidRDefault="008B0079" w:rsidP="00A52B97">
      <w:pPr>
        <w:spacing w:after="15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:rsidR="00A52B97" w:rsidRPr="00FD597C" w:rsidRDefault="00A52B97" w:rsidP="00A52B97">
      <w:pPr>
        <w:spacing w:after="15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sz w:val="24"/>
          <w:szCs w:val="24"/>
        </w:rPr>
        <w:t>Some Simple Sleep Tips</w:t>
      </w:r>
    </w:p>
    <w:p w:rsidR="00FD597C" w:rsidRPr="00FD597C" w:rsidRDefault="00FD597C" w:rsidP="00A52B97">
      <w:pPr>
        <w:spacing w:before="100" w:beforeAutospacing="1" w:after="100" w:afterAutospacing="1"/>
        <w:rPr>
          <w:rFonts w:ascii="Verdana" w:eastAsia="Times New Roman" w:hAnsi="Verdana" w:cs="Times New Roman"/>
          <w:sz w:val="24"/>
          <w:szCs w:val="24"/>
        </w:rPr>
      </w:pPr>
      <w:r w:rsidRPr="00FD597C">
        <w:rPr>
          <w:rFonts w:ascii="Verdana" w:eastAsia="Times New Roman" w:hAnsi="Verdana" w:cs="Times New Roman"/>
          <w:sz w:val="24"/>
          <w:szCs w:val="24"/>
        </w:rPr>
        <w:t>The promotion of regular sleep is known as sleep hygiene. Here are some simple sleep hygiene tips:</w:t>
      </w:r>
    </w:p>
    <w:p w:rsidR="00A52B97" w:rsidRPr="00A52B97" w:rsidRDefault="00FD597C" w:rsidP="00A52B97">
      <w:pPr>
        <w:pStyle w:val="NoSpacing"/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A52B97">
        <w:rPr>
          <w:rFonts w:ascii="Verdana" w:hAnsi="Verdana"/>
          <w:sz w:val="24"/>
          <w:szCs w:val="24"/>
        </w:rPr>
        <w:t>Go to bed at the same time each night, and rise at the same time each morning.</w:t>
      </w:r>
    </w:p>
    <w:p w:rsidR="00A52B97" w:rsidRPr="00A52B97" w:rsidRDefault="00A52B97" w:rsidP="00A52B97">
      <w:pPr>
        <w:pStyle w:val="NoSpacing"/>
        <w:rPr>
          <w:rFonts w:ascii="Verdana" w:hAnsi="Verdana"/>
          <w:sz w:val="24"/>
          <w:szCs w:val="24"/>
        </w:rPr>
      </w:pPr>
    </w:p>
    <w:p w:rsidR="00A52B97" w:rsidRPr="00A52B97" w:rsidRDefault="00FD597C" w:rsidP="00A52B97">
      <w:pPr>
        <w:pStyle w:val="NoSpacing"/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A52B97">
        <w:rPr>
          <w:rFonts w:ascii="Verdana" w:hAnsi="Verdana"/>
          <w:sz w:val="24"/>
          <w:szCs w:val="24"/>
        </w:rPr>
        <w:t>Sleep in a quiet, dark, and relaxing environment, which is neither too hot nor too cold.</w:t>
      </w:r>
    </w:p>
    <w:p w:rsidR="00A52B97" w:rsidRPr="00A52B97" w:rsidRDefault="00A52B97" w:rsidP="00A52B97">
      <w:pPr>
        <w:pStyle w:val="NoSpacing"/>
        <w:rPr>
          <w:rFonts w:ascii="Verdana" w:hAnsi="Verdana"/>
          <w:sz w:val="24"/>
          <w:szCs w:val="24"/>
        </w:rPr>
      </w:pPr>
    </w:p>
    <w:p w:rsidR="00FD597C" w:rsidRPr="00A52B97" w:rsidRDefault="00FD597C" w:rsidP="00A52B97">
      <w:pPr>
        <w:pStyle w:val="NoSpacing"/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A52B97">
        <w:rPr>
          <w:rFonts w:ascii="Verdana" w:hAnsi="Verdana"/>
          <w:sz w:val="24"/>
          <w:szCs w:val="24"/>
        </w:rPr>
        <w:t>Make your bed comfortable and use it only for sleeping and not for other activities, such as reading, watching TV, or listening to music.</w:t>
      </w:r>
    </w:p>
    <w:p w:rsidR="00A52B97" w:rsidRPr="00A52B97" w:rsidRDefault="00A52B97" w:rsidP="00A52B97">
      <w:pPr>
        <w:pStyle w:val="NoSpacing"/>
        <w:rPr>
          <w:rFonts w:ascii="Verdana" w:hAnsi="Verdana"/>
          <w:sz w:val="24"/>
          <w:szCs w:val="24"/>
        </w:rPr>
      </w:pPr>
    </w:p>
    <w:p w:rsidR="00FD597C" w:rsidRPr="00A52B97" w:rsidRDefault="00FD597C" w:rsidP="00A52B97">
      <w:pPr>
        <w:pStyle w:val="NoSpacing"/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A52B97">
        <w:rPr>
          <w:rFonts w:ascii="Verdana" w:hAnsi="Verdana"/>
          <w:sz w:val="24"/>
          <w:szCs w:val="24"/>
        </w:rPr>
        <w:t>Remove all TVs, computers, and other "gadgets" from the bedroom.</w:t>
      </w:r>
    </w:p>
    <w:p w:rsidR="00A52B97" w:rsidRPr="00A52B97" w:rsidRDefault="00A52B97" w:rsidP="00A52B97">
      <w:pPr>
        <w:pStyle w:val="NoSpacing"/>
        <w:rPr>
          <w:rFonts w:ascii="Verdana" w:hAnsi="Verdana"/>
          <w:sz w:val="24"/>
          <w:szCs w:val="24"/>
        </w:rPr>
      </w:pPr>
    </w:p>
    <w:p w:rsidR="00FD597C" w:rsidRPr="00A52B97" w:rsidRDefault="00FD597C" w:rsidP="00A52B97">
      <w:pPr>
        <w:pStyle w:val="NoSpacing"/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A52B97">
        <w:rPr>
          <w:rFonts w:ascii="Verdana" w:hAnsi="Verdana"/>
          <w:sz w:val="24"/>
          <w:szCs w:val="24"/>
        </w:rPr>
        <w:t>Avoid physical activity within a few hours of bedtime.</w:t>
      </w:r>
    </w:p>
    <w:p w:rsidR="00A52B97" w:rsidRPr="00A52B97" w:rsidRDefault="00A52B97" w:rsidP="00A52B97">
      <w:pPr>
        <w:pStyle w:val="NoSpacing"/>
        <w:rPr>
          <w:rFonts w:ascii="Verdana" w:hAnsi="Verdana"/>
          <w:sz w:val="24"/>
          <w:szCs w:val="24"/>
        </w:rPr>
      </w:pPr>
    </w:p>
    <w:p w:rsidR="00FD597C" w:rsidRPr="00A52B97" w:rsidRDefault="00FD597C" w:rsidP="00A52B97">
      <w:pPr>
        <w:pStyle w:val="NoSpacing"/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A52B97">
        <w:rPr>
          <w:rFonts w:ascii="Verdana" w:hAnsi="Verdana"/>
          <w:sz w:val="24"/>
          <w:szCs w:val="24"/>
        </w:rPr>
        <w:t>Avoid large meals before bedtime.</w:t>
      </w:r>
    </w:p>
    <w:p w:rsidR="00846A45" w:rsidRDefault="00846A45" w:rsidP="00A52B97">
      <w:pPr>
        <w:rPr>
          <w:rFonts w:ascii="Verdana" w:hAnsi="Verdana"/>
        </w:rPr>
      </w:pPr>
    </w:p>
    <w:p w:rsidR="00846A45" w:rsidRDefault="00846A45" w:rsidP="00A52B97">
      <w:pPr>
        <w:rPr>
          <w:rFonts w:ascii="Verdana" w:hAnsi="Verdana"/>
        </w:rPr>
      </w:pPr>
    </w:p>
    <w:p w:rsidR="0025029E" w:rsidRDefault="0025029E" w:rsidP="00A52B97">
      <w:pPr>
        <w:rPr>
          <w:rFonts w:ascii="Verdana" w:hAnsi="Verdana"/>
        </w:rPr>
      </w:pPr>
    </w:p>
    <w:p w:rsidR="00846A45" w:rsidRDefault="00846A45" w:rsidP="00A52B97">
      <w:pPr>
        <w:rPr>
          <w:rFonts w:ascii="Verdana" w:hAnsi="Verdana"/>
        </w:rPr>
      </w:pPr>
    </w:p>
    <w:p w:rsidR="00846A45" w:rsidRDefault="00846A45" w:rsidP="00A52B97">
      <w:pPr>
        <w:rPr>
          <w:rFonts w:ascii="Verdana" w:hAnsi="Verdana"/>
        </w:rPr>
      </w:pPr>
    </w:p>
    <w:p w:rsidR="00846A45" w:rsidRDefault="008B0079" w:rsidP="00A52B97">
      <w:pPr>
        <w:rPr>
          <w:rFonts w:ascii="Verdana" w:hAnsi="Verdana"/>
        </w:rPr>
      </w:pPr>
      <w:r w:rsidRPr="009B244D">
        <w:rPr>
          <w:rFonts w:ascii="Verdana" w:hAnsi="Verdana" w:cs="Arial"/>
          <w:noProof/>
          <w:color w:val="0000FF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DF635EA" wp14:editId="297F342A">
            <wp:simplePos x="0" y="0"/>
            <wp:positionH relativeFrom="column">
              <wp:posOffset>982980</wp:posOffset>
            </wp:positionH>
            <wp:positionV relativeFrom="paragraph">
              <wp:posOffset>81280</wp:posOffset>
            </wp:positionV>
            <wp:extent cx="4200525" cy="1085850"/>
            <wp:effectExtent l="0" t="0" r="9525" b="0"/>
            <wp:wrapSquare wrapText="bothSides"/>
            <wp:docPr id="1" name="Picture 1" descr="https://encrypted-tbn2.gstatic.com/images?q=tbn:ANd9GcTErRRNl_mZjQaUCBbBQdscQk99hD_q9xLxtXFbruMOhJLaWlqV_A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TErRRNl_mZjQaUCBbBQdscQk99hD_q9xLxtXFbruMOhJLaWlqV_A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A45" w:rsidRDefault="00846A45" w:rsidP="00846A45">
      <w:pPr>
        <w:spacing w:line="240" w:lineRule="auto"/>
        <w:rPr>
          <w:rFonts w:ascii="Verdana" w:hAnsi="Verdana" w:cs="Arial"/>
          <w:sz w:val="18"/>
          <w:szCs w:val="18"/>
        </w:rPr>
      </w:pPr>
    </w:p>
    <w:p w:rsidR="00846A45" w:rsidRDefault="00846A45" w:rsidP="00846A45">
      <w:pPr>
        <w:spacing w:line="240" w:lineRule="auto"/>
        <w:rPr>
          <w:rFonts w:ascii="Verdana" w:hAnsi="Verdana" w:cs="Arial"/>
          <w:sz w:val="18"/>
          <w:szCs w:val="18"/>
        </w:rPr>
      </w:pPr>
    </w:p>
    <w:p w:rsidR="00846A45" w:rsidRDefault="00846A45" w:rsidP="00846A45">
      <w:pPr>
        <w:spacing w:line="240" w:lineRule="auto"/>
        <w:rPr>
          <w:rFonts w:ascii="Verdana" w:hAnsi="Verdana" w:cs="Arial"/>
          <w:sz w:val="18"/>
          <w:szCs w:val="18"/>
        </w:rPr>
      </w:pPr>
    </w:p>
    <w:p w:rsidR="00846A45" w:rsidRDefault="00846A45" w:rsidP="00846A45">
      <w:pPr>
        <w:spacing w:line="240" w:lineRule="auto"/>
        <w:rPr>
          <w:rFonts w:ascii="Verdana" w:hAnsi="Verdana" w:cs="Arial"/>
          <w:sz w:val="18"/>
          <w:szCs w:val="18"/>
        </w:rPr>
      </w:pPr>
    </w:p>
    <w:p w:rsidR="00846A45" w:rsidRDefault="00846A45" w:rsidP="00846A45">
      <w:pPr>
        <w:spacing w:line="240" w:lineRule="auto"/>
        <w:rPr>
          <w:rFonts w:ascii="Verdana" w:hAnsi="Verdana" w:cs="Arial"/>
          <w:sz w:val="18"/>
          <w:szCs w:val="18"/>
        </w:rPr>
      </w:pPr>
    </w:p>
    <w:p w:rsidR="008B0079" w:rsidRDefault="00846A45" w:rsidP="00846A45">
      <w:pPr>
        <w:spacing w:line="240" w:lineRule="auto"/>
        <w:rPr>
          <w:rFonts w:ascii="Verdana" w:hAnsi="Verdana" w:cs="Arial"/>
          <w:sz w:val="18"/>
          <w:szCs w:val="18"/>
        </w:rPr>
      </w:pPr>
      <w:r w:rsidRPr="005A3C76">
        <w:rPr>
          <w:rFonts w:ascii="Verdana" w:hAnsi="Verdana" w:cs="Arial"/>
          <w:sz w:val="18"/>
          <w:szCs w:val="18"/>
        </w:rPr>
        <w:t xml:space="preserve">This information </w:t>
      </w:r>
      <w:r>
        <w:rPr>
          <w:rFonts w:ascii="Verdana" w:hAnsi="Verdana" w:cs="Arial"/>
          <w:sz w:val="18"/>
          <w:szCs w:val="18"/>
        </w:rPr>
        <w:t>is</w:t>
      </w:r>
      <w:r w:rsidRPr="005A3C76">
        <w:rPr>
          <w:rFonts w:ascii="Verdana" w:hAnsi="Verdana" w:cs="Arial"/>
          <w:sz w:val="18"/>
          <w:szCs w:val="18"/>
        </w:rPr>
        <w:t xml:space="preserve"> provided by the Charleston Promise Neighborhood</w:t>
      </w:r>
      <w:r>
        <w:rPr>
          <w:rFonts w:ascii="Verdana" w:hAnsi="Verdana" w:cs="Arial"/>
          <w:sz w:val="18"/>
          <w:szCs w:val="18"/>
        </w:rPr>
        <w:t xml:space="preserve"> (CPN)</w:t>
      </w:r>
      <w:r w:rsidRPr="005A3C76">
        <w:rPr>
          <w:rFonts w:ascii="Verdana" w:hAnsi="Verdana" w:cs="Arial"/>
          <w:sz w:val="18"/>
          <w:szCs w:val="18"/>
        </w:rPr>
        <w:t xml:space="preserve">; </w:t>
      </w:r>
      <w:r>
        <w:rPr>
          <w:rFonts w:ascii="Verdana" w:hAnsi="Verdana" w:cs="Arial"/>
          <w:sz w:val="18"/>
          <w:szCs w:val="18"/>
        </w:rPr>
        <w:t>original version written by the Centers for Disease Control and Prevention (CDC) – Sleep and Sleep Disorders.</w:t>
      </w:r>
      <w:r w:rsidRPr="005A3C76">
        <w:rPr>
          <w:rFonts w:ascii="Verdana" w:hAnsi="Verdana" w:cs="Arial"/>
          <w:sz w:val="18"/>
          <w:szCs w:val="18"/>
        </w:rPr>
        <w:t> </w:t>
      </w:r>
    </w:p>
    <w:p w:rsidR="008B0079" w:rsidRDefault="008B0079" w:rsidP="008B0079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FDC2CF" wp14:editId="422731A0">
                <wp:simplePos x="0" y="0"/>
                <wp:positionH relativeFrom="column">
                  <wp:posOffset>-26670</wp:posOffset>
                </wp:positionH>
                <wp:positionV relativeFrom="paragraph">
                  <wp:posOffset>173990</wp:posOffset>
                </wp:positionV>
                <wp:extent cx="6315075" cy="19686"/>
                <wp:effectExtent l="19050" t="19050" r="9525" b="3746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5075" cy="1968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13.7pt" to="495.1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" strokecolor="black [3213]" strokeweight="2.25pt"/>
            </w:pict>
          </mc:Fallback>
        </mc:AlternateContent>
      </w:r>
    </w:p>
    <w:p w:rsidR="008B0079" w:rsidRPr="00993306" w:rsidRDefault="008B0079" w:rsidP="008B0079">
      <w:pPr>
        <w:jc w:val="both"/>
        <w:rPr>
          <w:rFonts w:ascii="Verdana" w:hAnsi="Verdana"/>
          <w:sz w:val="16"/>
          <w:szCs w:val="16"/>
        </w:rPr>
      </w:pPr>
      <w:r w:rsidRPr="00993306">
        <w:rPr>
          <w:rFonts w:ascii="Verdana" w:hAnsi="Verdana"/>
          <w:sz w:val="16"/>
          <w:szCs w:val="16"/>
        </w:rPr>
        <w:t xml:space="preserve">Charleston Promise Neighborhood is a non-profit organization that works to improve the lives of children and families in the 5.6 square mile area of the “neck” between Charleston and North Charleston.  </w:t>
      </w:r>
      <w:proofErr w:type="spellStart"/>
      <w:r w:rsidRPr="00993306">
        <w:rPr>
          <w:rFonts w:ascii="Verdana" w:hAnsi="Verdana"/>
          <w:sz w:val="16"/>
          <w:szCs w:val="16"/>
        </w:rPr>
        <w:t>KidsWell</w:t>
      </w:r>
      <w:proofErr w:type="spellEnd"/>
      <w:r w:rsidRPr="00993306">
        <w:rPr>
          <w:rFonts w:ascii="Verdana" w:hAnsi="Verdana"/>
          <w:sz w:val="16"/>
          <w:szCs w:val="16"/>
        </w:rPr>
        <w:t xml:space="preserve"> is Charleston Promise Neighborhood’s health and wellness initiative that includes School-Based Health Clinics at Sanders-Clyde </w:t>
      </w:r>
      <w:r>
        <w:rPr>
          <w:rFonts w:ascii="Verdana" w:hAnsi="Verdana"/>
          <w:sz w:val="16"/>
          <w:szCs w:val="16"/>
        </w:rPr>
        <w:t>Creative Arts School</w:t>
      </w:r>
      <w:r w:rsidRPr="00993306">
        <w:rPr>
          <w:rFonts w:ascii="Verdana" w:hAnsi="Verdana"/>
          <w:sz w:val="16"/>
          <w:szCs w:val="16"/>
        </w:rPr>
        <w:t xml:space="preserve">, James Simons Elementary, Chicora </w:t>
      </w:r>
      <w:r>
        <w:rPr>
          <w:rFonts w:ascii="Verdana" w:hAnsi="Verdana"/>
          <w:sz w:val="16"/>
          <w:szCs w:val="16"/>
        </w:rPr>
        <w:t xml:space="preserve">School of Communications, </w:t>
      </w:r>
      <w:r w:rsidRPr="00993306">
        <w:rPr>
          <w:rFonts w:ascii="Verdana" w:hAnsi="Verdana"/>
          <w:sz w:val="16"/>
          <w:szCs w:val="16"/>
        </w:rPr>
        <w:t>and Mary Ford Elementary.</w:t>
      </w:r>
      <w:r>
        <w:rPr>
          <w:rFonts w:ascii="Verdana" w:hAnsi="Verdana"/>
          <w:sz w:val="16"/>
          <w:szCs w:val="16"/>
        </w:rPr>
        <w:t xml:space="preserve">  </w:t>
      </w:r>
      <w:hyperlink r:id="rId15" w:history="1">
        <w:r w:rsidRPr="00990BAC">
          <w:rPr>
            <w:rStyle w:val="Hyperlink"/>
            <w:rFonts w:ascii="Verdana" w:eastAsia="Times New Roman" w:hAnsi="Verdana" w:cs="Times New Roman"/>
            <w:sz w:val="16"/>
            <w:szCs w:val="16"/>
          </w:rPr>
          <w:t>www.charlestonpromise.org</w:t>
        </w:r>
      </w:hyperlink>
    </w:p>
    <w:p w:rsidR="008B0079" w:rsidRDefault="008B0079" w:rsidP="008B0079">
      <w:pPr>
        <w:pStyle w:val="Footer"/>
        <w:jc w:val="both"/>
        <w:rPr>
          <w:rFonts w:ascii="Verdana" w:hAnsi="Verdana" w:cs="Arial"/>
          <w:color w:val="585858"/>
          <w:sz w:val="16"/>
          <w:szCs w:val="16"/>
          <w:lang w:val="en"/>
        </w:rPr>
      </w:pPr>
      <w:r w:rsidRPr="00CA20DB">
        <w:rPr>
          <w:rFonts w:ascii="Verdana" w:hAnsi="Verdana" w:cs="Arial"/>
          <w:color w:val="585858"/>
          <w:sz w:val="16"/>
          <w:szCs w:val="16"/>
          <w:lang w:val="en"/>
        </w:rPr>
        <w:t xml:space="preserve">The information </w:t>
      </w:r>
      <w:r>
        <w:rPr>
          <w:rFonts w:ascii="Verdana" w:hAnsi="Verdana" w:cs="Arial"/>
          <w:color w:val="585858"/>
          <w:sz w:val="16"/>
          <w:szCs w:val="16"/>
          <w:lang w:val="en"/>
        </w:rPr>
        <w:t>i</w:t>
      </w:r>
      <w:r w:rsidRPr="00CA20DB">
        <w:rPr>
          <w:rFonts w:ascii="Verdana" w:hAnsi="Verdana" w:cs="Arial"/>
          <w:color w:val="585858"/>
          <w:sz w:val="16"/>
          <w:szCs w:val="16"/>
          <w:lang w:val="en"/>
        </w:rPr>
        <w:t xml:space="preserve">n this </w:t>
      </w:r>
      <w:r>
        <w:rPr>
          <w:rFonts w:ascii="Verdana" w:hAnsi="Verdana" w:cs="Arial"/>
          <w:color w:val="585858"/>
          <w:sz w:val="16"/>
          <w:szCs w:val="16"/>
          <w:lang w:val="en"/>
        </w:rPr>
        <w:t>document</w:t>
      </w:r>
      <w:r w:rsidRPr="00CA20DB">
        <w:rPr>
          <w:rFonts w:ascii="Verdana" w:hAnsi="Verdana" w:cs="Arial"/>
          <w:color w:val="585858"/>
          <w:sz w:val="16"/>
          <w:szCs w:val="16"/>
          <w:lang w:val="en"/>
        </w:rPr>
        <w:t xml:space="preserve"> is not intended or implied to be a substitute for professional medical advice, diagnosis or treatment.  </w:t>
      </w:r>
      <w:r>
        <w:rPr>
          <w:rFonts w:ascii="Verdana" w:hAnsi="Verdana" w:cs="Arial"/>
          <w:color w:val="585858"/>
          <w:sz w:val="16"/>
          <w:szCs w:val="16"/>
          <w:lang w:val="en"/>
        </w:rPr>
        <w:t>Charleston Promise Neighborhood disclaims any warranty or liability for your use of this information.</w:t>
      </w:r>
    </w:p>
    <w:p w:rsidR="008B0079" w:rsidRDefault="008B0079" w:rsidP="008B0079">
      <w:pPr>
        <w:pStyle w:val="Footer"/>
        <w:rPr>
          <w:rFonts w:ascii="Verdana" w:hAnsi="Verdana" w:cs="Arial"/>
          <w:color w:val="585858"/>
          <w:sz w:val="16"/>
          <w:szCs w:val="16"/>
          <w:lang w:val="en"/>
        </w:rPr>
      </w:pPr>
    </w:p>
    <w:p w:rsidR="008B0079" w:rsidRPr="00990BAC" w:rsidRDefault="008B0079" w:rsidP="008B0079">
      <w:pPr>
        <w:jc w:val="center"/>
        <w:rPr>
          <w:rFonts w:ascii="Verdana" w:hAnsi="Verdana"/>
          <w:b/>
          <w:sz w:val="18"/>
          <w:szCs w:val="18"/>
        </w:rPr>
      </w:pPr>
      <w:r w:rsidRPr="005B498F">
        <w:rPr>
          <w:rFonts w:ascii="Verdana" w:hAnsi="Verdana"/>
          <w:b/>
          <w:sz w:val="18"/>
          <w:szCs w:val="18"/>
        </w:rPr>
        <w:t>For additional information, contact your child’s doctor or school nurse.</w:t>
      </w:r>
    </w:p>
    <w:sectPr w:rsidR="008B0079" w:rsidRPr="00990BAC" w:rsidSect="00846A45">
      <w:pgSz w:w="12240" w:h="15840"/>
      <w:pgMar w:top="720" w:right="1152" w:bottom="720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8EB" w:rsidRDefault="00F318EB" w:rsidP="00846A45">
      <w:pPr>
        <w:spacing w:after="0" w:line="240" w:lineRule="auto"/>
      </w:pPr>
      <w:r>
        <w:separator/>
      </w:r>
    </w:p>
  </w:endnote>
  <w:endnote w:type="continuationSeparator" w:id="0">
    <w:p w:rsidR="00F318EB" w:rsidRDefault="00F318EB" w:rsidP="0084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8EB" w:rsidRDefault="00F318EB" w:rsidP="00846A45">
      <w:pPr>
        <w:spacing w:after="0" w:line="240" w:lineRule="auto"/>
      </w:pPr>
      <w:r>
        <w:separator/>
      </w:r>
    </w:p>
  </w:footnote>
  <w:footnote w:type="continuationSeparator" w:id="0">
    <w:p w:rsidR="00F318EB" w:rsidRDefault="00F318EB" w:rsidP="00846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75D5"/>
    <w:multiLevelType w:val="multilevel"/>
    <w:tmpl w:val="94FE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B50A2"/>
    <w:multiLevelType w:val="multilevel"/>
    <w:tmpl w:val="3FE6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D50E9C"/>
    <w:multiLevelType w:val="multilevel"/>
    <w:tmpl w:val="44D0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271407"/>
    <w:multiLevelType w:val="multilevel"/>
    <w:tmpl w:val="FF667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77159D"/>
    <w:multiLevelType w:val="hybridMultilevel"/>
    <w:tmpl w:val="97B4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9453FC"/>
    <w:multiLevelType w:val="multilevel"/>
    <w:tmpl w:val="4114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155A79"/>
    <w:multiLevelType w:val="multilevel"/>
    <w:tmpl w:val="46549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97C"/>
    <w:rsid w:val="00007EEC"/>
    <w:rsid w:val="00021502"/>
    <w:rsid w:val="000227C2"/>
    <w:rsid w:val="00054E20"/>
    <w:rsid w:val="00057FFE"/>
    <w:rsid w:val="000768DA"/>
    <w:rsid w:val="00080766"/>
    <w:rsid w:val="00092518"/>
    <w:rsid w:val="00096294"/>
    <w:rsid w:val="000A50A8"/>
    <w:rsid w:val="000A7679"/>
    <w:rsid w:val="000B0ECC"/>
    <w:rsid w:val="000B3513"/>
    <w:rsid w:val="000B3525"/>
    <w:rsid w:val="000B6998"/>
    <w:rsid w:val="000C05FB"/>
    <w:rsid w:val="000C11C4"/>
    <w:rsid w:val="000C1358"/>
    <w:rsid w:val="000D5324"/>
    <w:rsid w:val="000E1AE6"/>
    <w:rsid w:val="000E70B4"/>
    <w:rsid w:val="000F6951"/>
    <w:rsid w:val="0010478E"/>
    <w:rsid w:val="0010510F"/>
    <w:rsid w:val="00112950"/>
    <w:rsid w:val="001218B7"/>
    <w:rsid w:val="001233D6"/>
    <w:rsid w:val="00127D6D"/>
    <w:rsid w:val="001449CD"/>
    <w:rsid w:val="00147816"/>
    <w:rsid w:val="00157002"/>
    <w:rsid w:val="00161A10"/>
    <w:rsid w:val="00161DD3"/>
    <w:rsid w:val="00172A33"/>
    <w:rsid w:val="00174A0F"/>
    <w:rsid w:val="00187468"/>
    <w:rsid w:val="001A260B"/>
    <w:rsid w:val="001B5C81"/>
    <w:rsid w:val="001D3A83"/>
    <w:rsid w:val="001D5228"/>
    <w:rsid w:val="001F1AD3"/>
    <w:rsid w:val="001F3E15"/>
    <w:rsid w:val="001F68E9"/>
    <w:rsid w:val="002016C8"/>
    <w:rsid w:val="00207964"/>
    <w:rsid w:val="00211C04"/>
    <w:rsid w:val="002301F5"/>
    <w:rsid w:val="002409BC"/>
    <w:rsid w:val="0025029E"/>
    <w:rsid w:val="002532BE"/>
    <w:rsid w:val="00254A42"/>
    <w:rsid w:val="0027113E"/>
    <w:rsid w:val="002838C0"/>
    <w:rsid w:val="00283A53"/>
    <w:rsid w:val="00287ABA"/>
    <w:rsid w:val="002C2155"/>
    <w:rsid w:val="002C24A8"/>
    <w:rsid w:val="002C3409"/>
    <w:rsid w:val="002D28D2"/>
    <w:rsid w:val="002F7280"/>
    <w:rsid w:val="003006FC"/>
    <w:rsid w:val="003141D3"/>
    <w:rsid w:val="00316CCB"/>
    <w:rsid w:val="003211FF"/>
    <w:rsid w:val="00323F32"/>
    <w:rsid w:val="00327347"/>
    <w:rsid w:val="003351AD"/>
    <w:rsid w:val="003455B6"/>
    <w:rsid w:val="00351D53"/>
    <w:rsid w:val="003649D5"/>
    <w:rsid w:val="003779CD"/>
    <w:rsid w:val="0038041E"/>
    <w:rsid w:val="0038687E"/>
    <w:rsid w:val="00394B11"/>
    <w:rsid w:val="003A1043"/>
    <w:rsid w:val="003A4B87"/>
    <w:rsid w:val="003B3D92"/>
    <w:rsid w:val="003C0519"/>
    <w:rsid w:val="003C7187"/>
    <w:rsid w:val="003E2FB0"/>
    <w:rsid w:val="003E494F"/>
    <w:rsid w:val="00400A48"/>
    <w:rsid w:val="004040E9"/>
    <w:rsid w:val="00422495"/>
    <w:rsid w:val="00426372"/>
    <w:rsid w:val="00432557"/>
    <w:rsid w:val="00432A30"/>
    <w:rsid w:val="00437361"/>
    <w:rsid w:val="0043746E"/>
    <w:rsid w:val="0044036C"/>
    <w:rsid w:val="0044573F"/>
    <w:rsid w:val="004468A1"/>
    <w:rsid w:val="00452D1A"/>
    <w:rsid w:val="004669CA"/>
    <w:rsid w:val="00476317"/>
    <w:rsid w:val="00486C19"/>
    <w:rsid w:val="00493949"/>
    <w:rsid w:val="00497019"/>
    <w:rsid w:val="004A3212"/>
    <w:rsid w:val="004B196C"/>
    <w:rsid w:val="004C514D"/>
    <w:rsid w:val="004D0DCE"/>
    <w:rsid w:val="004E6D67"/>
    <w:rsid w:val="004E7C55"/>
    <w:rsid w:val="004F1C34"/>
    <w:rsid w:val="004F2A12"/>
    <w:rsid w:val="00500855"/>
    <w:rsid w:val="00504D9E"/>
    <w:rsid w:val="0051410E"/>
    <w:rsid w:val="0051599A"/>
    <w:rsid w:val="00521409"/>
    <w:rsid w:val="00535DCA"/>
    <w:rsid w:val="005363AE"/>
    <w:rsid w:val="00542F2D"/>
    <w:rsid w:val="0055166F"/>
    <w:rsid w:val="005545EA"/>
    <w:rsid w:val="00571345"/>
    <w:rsid w:val="00574817"/>
    <w:rsid w:val="00580926"/>
    <w:rsid w:val="00581345"/>
    <w:rsid w:val="00596025"/>
    <w:rsid w:val="005A6732"/>
    <w:rsid w:val="005B714D"/>
    <w:rsid w:val="005C0276"/>
    <w:rsid w:val="005C3A6D"/>
    <w:rsid w:val="005D44F8"/>
    <w:rsid w:val="005D4EF0"/>
    <w:rsid w:val="005D7212"/>
    <w:rsid w:val="005E737F"/>
    <w:rsid w:val="005F70A8"/>
    <w:rsid w:val="00600A36"/>
    <w:rsid w:val="0060283F"/>
    <w:rsid w:val="00607CD1"/>
    <w:rsid w:val="00610DF2"/>
    <w:rsid w:val="00621531"/>
    <w:rsid w:val="00632301"/>
    <w:rsid w:val="0063334B"/>
    <w:rsid w:val="00640C9B"/>
    <w:rsid w:val="006437A2"/>
    <w:rsid w:val="0065508C"/>
    <w:rsid w:val="006638AB"/>
    <w:rsid w:val="006734E3"/>
    <w:rsid w:val="006777DF"/>
    <w:rsid w:val="0069101A"/>
    <w:rsid w:val="006A4411"/>
    <w:rsid w:val="006B4075"/>
    <w:rsid w:val="006C31D4"/>
    <w:rsid w:val="006D250B"/>
    <w:rsid w:val="006D31DD"/>
    <w:rsid w:val="006D56EE"/>
    <w:rsid w:val="006E05A3"/>
    <w:rsid w:val="006E216F"/>
    <w:rsid w:val="006E2DA4"/>
    <w:rsid w:val="006E5726"/>
    <w:rsid w:val="006E657C"/>
    <w:rsid w:val="00705E8C"/>
    <w:rsid w:val="00710FA1"/>
    <w:rsid w:val="00737826"/>
    <w:rsid w:val="00754519"/>
    <w:rsid w:val="00765977"/>
    <w:rsid w:val="0077466F"/>
    <w:rsid w:val="00776A1A"/>
    <w:rsid w:val="007876EC"/>
    <w:rsid w:val="0079346E"/>
    <w:rsid w:val="007A524D"/>
    <w:rsid w:val="007B34DD"/>
    <w:rsid w:val="007C104F"/>
    <w:rsid w:val="007D39BE"/>
    <w:rsid w:val="007D3D82"/>
    <w:rsid w:val="007E0573"/>
    <w:rsid w:val="007E066F"/>
    <w:rsid w:val="007E553C"/>
    <w:rsid w:val="007F401B"/>
    <w:rsid w:val="007F7CEB"/>
    <w:rsid w:val="00800736"/>
    <w:rsid w:val="00814EF9"/>
    <w:rsid w:val="008151B2"/>
    <w:rsid w:val="00822D1E"/>
    <w:rsid w:val="008241EA"/>
    <w:rsid w:val="00824C05"/>
    <w:rsid w:val="008378E0"/>
    <w:rsid w:val="00840047"/>
    <w:rsid w:val="00843FE4"/>
    <w:rsid w:val="00846A45"/>
    <w:rsid w:val="00850B51"/>
    <w:rsid w:val="00853482"/>
    <w:rsid w:val="00860F46"/>
    <w:rsid w:val="00864D75"/>
    <w:rsid w:val="0086584B"/>
    <w:rsid w:val="0086738D"/>
    <w:rsid w:val="00873053"/>
    <w:rsid w:val="00875C5F"/>
    <w:rsid w:val="00883F7B"/>
    <w:rsid w:val="0088520C"/>
    <w:rsid w:val="00890716"/>
    <w:rsid w:val="00895873"/>
    <w:rsid w:val="008960D5"/>
    <w:rsid w:val="008A2874"/>
    <w:rsid w:val="008B0079"/>
    <w:rsid w:val="008B39D4"/>
    <w:rsid w:val="008B4C2F"/>
    <w:rsid w:val="008B585C"/>
    <w:rsid w:val="008C2AE9"/>
    <w:rsid w:val="008C61EB"/>
    <w:rsid w:val="008E5286"/>
    <w:rsid w:val="009032F6"/>
    <w:rsid w:val="00903A59"/>
    <w:rsid w:val="00905324"/>
    <w:rsid w:val="00911058"/>
    <w:rsid w:val="00916834"/>
    <w:rsid w:val="0092084F"/>
    <w:rsid w:val="009234A3"/>
    <w:rsid w:val="0093089A"/>
    <w:rsid w:val="00935ECF"/>
    <w:rsid w:val="00966D51"/>
    <w:rsid w:val="00980137"/>
    <w:rsid w:val="009813F6"/>
    <w:rsid w:val="00981C93"/>
    <w:rsid w:val="00986B7C"/>
    <w:rsid w:val="009B1E75"/>
    <w:rsid w:val="009B293E"/>
    <w:rsid w:val="009C74CA"/>
    <w:rsid w:val="009E1EBE"/>
    <w:rsid w:val="009E5B95"/>
    <w:rsid w:val="009E7573"/>
    <w:rsid w:val="009F2DE6"/>
    <w:rsid w:val="00A03700"/>
    <w:rsid w:val="00A075CE"/>
    <w:rsid w:val="00A1181C"/>
    <w:rsid w:val="00A141DE"/>
    <w:rsid w:val="00A27694"/>
    <w:rsid w:val="00A37881"/>
    <w:rsid w:val="00A52B97"/>
    <w:rsid w:val="00A54566"/>
    <w:rsid w:val="00A73C2F"/>
    <w:rsid w:val="00A76651"/>
    <w:rsid w:val="00A93704"/>
    <w:rsid w:val="00AA3ED0"/>
    <w:rsid w:val="00AB17B3"/>
    <w:rsid w:val="00AB23E2"/>
    <w:rsid w:val="00AC2E5F"/>
    <w:rsid w:val="00AC45C4"/>
    <w:rsid w:val="00AC5FBD"/>
    <w:rsid w:val="00AD0C4C"/>
    <w:rsid w:val="00AD1E5A"/>
    <w:rsid w:val="00AD7098"/>
    <w:rsid w:val="00AE2673"/>
    <w:rsid w:val="00AF4E0D"/>
    <w:rsid w:val="00AF53D5"/>
    <w:rsid w:val="00AF7C33"/>
    <w:rsid w:val="00B11A5C"/>
    <w:rsid w:val="00B140FE"/>
    <w:rsid w:val="00B145B9"/>
    <w:rsid w:val="00B30768"/>
    <w:rsid w:val="00B34C2E"/>
    <w:rsid w:val="00B43DD1"/>
    <w:rsid w:val="00B47F94"/>
    <w:rsid w:val="00B50FC2"/>
    <w:rsid w:val="00B5242F"/>
    <w:rsid w:val="00B55CEC"/>
    <w:rsid w:val="00B576AB"/>
    <w:rsid w:val="00B612BD"/>
    <w:rsid w:val="00B63A4D"/>
    <w:rsid w:val="00B71ECC"/>
    <w:rsid w:val="00B80A94"/>
    <w:rsid w:val="00BA084D"/>
    <w:rsid w:val="00BA0F95"/>
    <w:rsid w:val="00BA71E2"/>
    <w:rsid w:val="00BC1595"/>
    <w:rsid w:val="00BC3C02"/>
    <w:rsid w:val="00BD5E52"/>
    <w:rsid w:val="00BD6D76"/>
    <w:rsid w:val="00BF0076"/>
    <w:rsid w:val="00C02A66"/>
    <w:rsid w:val="00C06D1F"/>
    <w:rsid w:val="00C07808"/>
    <w:rsid w:val="00C17F3C"/>
    <w:rsid w:val="00C3395E"/>
    <w:rsid w:val="00C35831"/>
    <w:rsid w:val="00C45946"/>
    <w:rsid w:val="00C47FE8"/>
    <w:rsid w:val="00C55808"/>
    <w:rsid w:val="00C6230E"/>
    <w:rsid w:val="00C67B6D"/>
    <w:rsid w:val="00C763C3"/>
    <w:rsid w:val="00C83CBD"/>
    <w:rsid w:val="00C9279E"/>
    <w:rsid w:val="00C93AD4"/>
    <w:rsid w:val="00C93F06"/>
    <w:rsid w:val="00C940E1"/>
    <w:rsid w:val="00C97239"/>
    <w:rsid w:val="00C97A30"/>
    <w:rsid w:val="00CC537A"/>
    <w:rsid w:val="00CD6EF7"/>
    <w:rsid w:val="00CE0D17"/>
    <w:rsid w:val="00CF2EA0"/>
    <w:rsid w:val="00CF4977"/>
    <w:rsid w:val="00D024D6"/>
    <w:rsid w:val="00D0351A"/>
    <w:rsid w:val="00D03EBE"/>
    <w:rsid w:val="00D041FF"/>
    <w:rsid w:val="00D23810"/>
    <w:rsid w:val="00D24E18"/>
    <w:rsid w:val="00D2567D"/>
    <w:rsid w:val="00D57659"/>
    <w:rsid w:val="00D61E3E"/>
    <w:rsid w:val="00D65B1F"/>
    <w:rsid w:val="00D75216"/>
    <w:rsid w:val="00D94B04"/>
    <w:rsid w:val="00DA5327"/>
    <w:rsid w:val="00DA5B46"/>
    <w:rsid w:val="00DB026F"/>
    <w:rsid w:val="00DB0DD7"/>
    <w:rsid w:val="00DC397D"/>
    <w:rsid w:val="00DC4CE6"/>
    <w:rsid w:val="00DD0C26"/>
    <w:rsid w:val="00DD65C7"/>
    <w:rsid w:val="00DE34CA"/>
    <w:rsid w:val="00DE67F8"/>
    <w:rsid w:val="00DF2E5C"/>
    <w:rsid w:val="00E01B41"/>
    <w:rsid w:val="00E079E1"/>
    <w:rsid w:val="00E1102C"/>
    <w:rsid w:val="00E116CE"/>
    <w:rsid w:val="00E12E5C"/>
    <w:rsid w:val="00E1410C"/>
    <w:rsid w:val="00E15435"/>
    <w:rsid w:val="00E21036"/>
    <w:rsid w:val="00E21703"/>
    <w:rsid w:val="00E34965"/>
    <w:rsid w:val="00E35E32"/>
    <w:rsid w:val="00E37153"/>
    <w:rsid w:val="00E41A70"/>
    <w:rsid w:val="00E43802"/>
    <w:rsid w:val="00E44D45"/>
    <w:rsid w:val="00E476EF"/>
    <w:rsid w:val="00E70465"/>
    <w:rsid w:val="00E769F2"/>
    <w:rsid w:val="00E76F15"/>
    <w:rsid w:val="00E91FC9"/>
    <w:rsid w:val="00E9536E"/>
    <w:rsid w:val="00E9629E"/>
    <w:rsid w:val="00EB1A78"/>
    <w:rsid w:val="00EB253F"/>
    <w:rsid w:val="00EB2FDB"/>
    <w:rsid w:val="00EB7A9B"/>
    <w:rsid w:val="00EC3150"/>
    <w:rsid w:val="00ED24C5"/>
    <w:rsid w:val="00EE4050"/>
    <w:rsid w:val="00EE6259"/>
    <w:rsid w:val="00EE68C4"/>
    <w:rsid w:val="00EF3A81"/>
    <w:rsid w:val="00EF7B85"/>
    <w:rsid w:val="00F00E1B"/>
    <w:rsid w:val="00F02ECF"/>
    <w:rsid w:val="00F11463"/>
    <w:rsid w:val="00F167DE"/>
    <w:rsid w:val="00F27A4D"/>
    <w:rsid w:val="00F318EB"/>
    <w:rsid w:val="00F35B15"/>
    <w:rsid w:val="00F36168"/>
    <w:rsid w:val="00F36F55"/>
    <w:rsid w:val="00F37698"/>
    <w:rsid w:val="00F401EE"/>
    <w:rsid w:val="00F46F61"/>
    <w:rsid w:val="00F504F9"/>
    <w:rsid w:val="00F563C5"/>
    <w:rsid w:val="00F6204C"/>
    <w:rsid w:val="00F66EDA"/>
    <w:rsid w:val="00F70F8A"/>
    <w:rsid w:val="00F733D6"/>
    <w:rsid w:val="00F951F6"/>
    <w:rsid w:val="00FA61DC"/>
    <w:rsid w:val="00FA6E0E"/>
    <w:rsid w:val="00FB24D0"/>
    <w:rsid w:val="00FB396B"/>
    <w:rsid w:val="00FC1CD3"/>
    <w:rsid w:val="00FC405C"/>
    <w:rsid w:val="00FD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D59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D597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D597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D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597C"/>
    <w:rPr>
      <w:b/>
      <w:bCs/>
    </w:rPr>
  </w:style>
  <w:style w:type="character" w:customStyle="1" w:styleId="cdc-decorated">
    <w:name w:val="cdc-decorated"/>
    <w:basedOn w:val="DefaultParagraphFont"/>
    <w:rsid w:val="00FD597C"/>
  </w:style>
  <w:style w:type="paragraph" w:styleId="BalloonText">
    <w:name w:val="Balloon Text"/>
    <w:basedOn w:val="Normal"/>
    <w:link w:val="BalloonTextChar"/>
    <w:uiPriority w:val="99"/>
    <w:semiHidden/>
    <w:unhideWhenUsed/>
    <w:rsid w:val="00FD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97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D59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9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9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9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97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52B97"/>
    <w:pPr>
      <w:ind w:left="720"/>
      <w:contextualSpacing/>
    </w:pPr>
  </w:style>
  <w:style w:type="paragraph" w:styleId="NoSpacing">
    <w:name w:val="No Spacing"/>
    <w:uiPriority w:val="1"/>
    <w:qFormat/>
    <w:rsid w:val="00A52B9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46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A45"/>
  </w:style>
  <w:style w:type="paragraph" w:styleId="Footer">
    <w:name w:val="footer"/>
    <w:basedOn w:val="Normal"/>
    <w:link w:val="FooterChar"/>
    <w:uiPriority w:val="99"/>
    <w:unhideWhenUsed/>
    <w:rsid w:val="00846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A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D59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D597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D597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D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597C"/>
    <w:rPr>
      <w:b/>
      <w:bCs/>
    </w:rPr>
  </w:style>
  <w:style w:type="character" w:customStyle="1" w:styleId="cdc-decorated">
    <w:name w:val="cdc-decorated"/>
    <w:basedOn w:val="DefaultParagraphFont"/>
    <w:rsid w:val="00FD597C"/>
  </w:style>
  <w:style w:type="paragraph" w:styleId="BalloonText">
    <w:name w:val="Balloon Text"/>
    <w:basedOn w:val="Normal"/>
    <w:link w:val="BalloonTextChar"/>
    <w:uiPriority w:val="99"/>
    <w:semiHidden/>
    <w:unhideWhenUsed/>
    <w:rsid w:val="00FD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97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D59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9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9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9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97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52B97"/>
    <w:pPr>
      <w:ind w:left="720"/>
      <w:contextualSpacing/>
    </w:pPr>
  </w:style>
  <w:style w:type="paragraph" w:styleId="NoSpacing">
    <w:name w:val="No Spacing"/>
    <w:uiPriority w:val="1"/>
    <w:qFormat/>
    <w:rsid w:val="00A52B9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46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A45"/>
  </w:style>
  <w:style w:type="paragraph" w:styleId="Footer">
    <w:name w:val="footer"/>
    <w:basedOn w:val="Normal"/>
    <w:link w:val="FooterChar"/>
    <w:uiPriority w:val="99"/>
    <w:unhideWhenUsed/>
    <w:rsid w:val="00846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0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7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05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16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3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803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0795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060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264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731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690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283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2867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ogle.com/imgres?hl=en&amp;sa=X&amp;qscrl=1&amp;rlz=1T4GGNI_enUS499US499&amp;biw=1441&amp;bih=676&amp;tbm=isch&amp;prmd=imvns&amp;tbnid=jMZu5KTNNN1zMM:&amp;imgrefurl=http://sfmcsped.wordpress.com/testing-creating-behavioral-goals-for-the-iep/&amp;docid=XcAHFHl3i0ip6M&amp;imgurl=http://sfmcsped.files.wordpress.com/2011/04/cropped-pta20kids20clipart_small.jpg&amp;w=770&amp;h=200&amp;ei=76eKUMaHFIaOygGA34GAAQ&amp;zoom=1&amp;iact=hc&amp;vpx=956&amp;vpy=448&amp;dur=3299&amp;hovh=114&amp;hovw=441&amp;tx=337&amp;ty=90&amp;sig=109817504177312775117&amp;page=1&amp;tbnh=67&amp;tbnw=253&amp;start=0&amp;ndsp=28&amp;ved=1t:429,r:0,s:20,i:13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charlestonpromise.org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Pamela</cp:lastModifiedBy>
  <cp:revision>2</cp:revision>
  <dcterms:created xsi:type="dcterms:W3CDTF">2013-07-31T18:36:00Z</dcterms:created>
  <dcterms:modified xsi:type="dcterms:W3CDTF">2013-07-31T18:36:00Z</dcterms:modified>
</cp:coreProperties>
</file>